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5108" w:rsidRPr="00F041B4" w:rsidRDefault="001A6C6F" w:rsidP="00F041B4">
      <w:pPr>
        <w:pStyle w:val="Titre1"/>
        <w:rPr>
          <w:sz w:val="36"/>
        </w:rPr>
      </w:pPr>
      <w:r w:rsidRPr="00F041B4">
        <w:rPr>
          <w:sz w:val="36"/>
        </w:rPr>
        <w:t xml:space="preserve">Un carnage sur </w:t>
      </w:r>
      <w:r w:rsidR="00700927" w:rsidRPr="00F041B4">
        <w:rPr>
          <w:sz w:val="36"/>
        </w:rPr>
        <w:t>T</w:t>
      </w:r>
      <w:r w:rsidRPr="00F041B4">
        <w:rPr>
          <w:sz w:val="36"/>
        </w:rPr>
        <w:t>erre ; le gaspillage alimentaire !</w:t>
      </w:r>
    </w:p>
    <w:p w:rsidR="00F041B4" w:rsidRPr="00F041B4" w:rsidRDefault="00F041B4" w:rsidP="00F041B4"/>
    <w:p w:rsidR="00325108" w:rsidRDefault="00325108" w:rsidP="00C87EEB"/>
    <w:p w:rsidR="00325108" w:rsidRDefault="00F041B4" w:rsidP="00325108">
      <w:pPr>
        <w:pStyle w:val="Sous-titre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-123116</wp:posOffset>
            </wp:positionH>
            <wp:positionV relativeFrom="paragraph">
              <wp:posOffset>1333160</wp:posOffset>
            </wp:positionV>
            <wp:extent cx="2804795" cy="1577340"/>
            <wp:effectExtent l="0" t="0" r="1905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nvironmental-protection-683437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57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C6F">
        <w:t xml:space="preserve">Le gaspillage représente près de 10 millions de tonnes de nourriture qui sont jetées par an en France et dans ce </w:t>
      </w:r>
      <w:r w:rsidR="001A6C6F">
        <w:t>compte, 20% de la nourriture est encore consommable</w:t>
      </w:r>
      <w:r w:rsidR="00CC78A6">
        <w:t xml:space="preserve"> d’après l’ADEME. (Agence De l’Environnement et de la Maîtrise de l’Énergie) </w:t>
      </w:r>
    </w:p>
    <w:p w:rsidR="00325108" w:rsidRDefault="00325108" w:rsidP="001A6C6F"/>
    <w:p w:rsidR="00F041B4" w:rsidRPr="00F041B4" w:rsidRDefault="00F041B4" w:rsidP="00F041B4">
      <w:pPr>
        <w:pStyle w:val="Paragraphedeliste"/>
        <w:keepNext/>
        <w:framePr w:dropCap="drop" w:lines="3" w:wrap="around" w:vAnchor="text" w:hAnchor="text"/>
        <w:spacing w:line="878" w:lineRule="exact"/>
        <w:ind w:left="0"/>
        <w:contextualSpacing w:val="0"/>
        <w:textAlignment w:val="baseline"/>
        <w:rPr>
          <w:position w:val="-11"/>
          <w:sz w:val="120"/>
        </w:rPr>
      </w:pPr>
      <w:r w:rsidRPr="00F041B4">
        <w:rPr>
          <w:position w:val="-11"/>
          <w:sz w:val="120"/>
        </w:rPr>
        <w:t>L</w:t>
      </w:r>
    </w:p>
    <w:p w:rsidR="001A6C6F" w:rsidRDefault="001A6C6F" w:rsidP="00F041B4">
      <w:pPr>
        <w:pStyle w:val="Paragraphedeliste"/>
        <w:ind w:left="0"/>
      </w:pPr>
      <w:r>
        <w:t xml:space="preserve">a France </w:t>
      </w:r>
      <w:r w:rsidR="00700927">
        <w:t xml:space="preserve">est </w:t>
      </w:r>
      <w:r>
        <w:t xml:space="preserve">pionnière dans </w:t>
      </w:r>
      <w:r w:rsidR="00B4277F">
        <w:t>la</w:t>
      </w:r>
      <w:r>
        <w:t xml:space="preserve"> lutte contre le gaspillage, en effet le 11 février 2016 c’est ce pays qui est le premier au monde à se doter d’une législation contre le gaspillage alimentaire qui se veut réduire de moitié </w:t>
      </w:r>
      <w:r w:rsidR="00325108">
        <w:t>l</w:t>
      </w:r>
      <w:r>
        <w:t>e gâchis</w:t>
      </w:r>
      <w:r w:rsidR="00325108">
        <w:t xml:space="preserve"> alimentaire</w:t>
      </w:r>
      <w:r>
        <w:t xml:space="preserve"> pour 2025.</w:t>
      </w:r>
      <w:bookmarkStart w:id="0" w:name="_GoBack"/>
      <w:bookmarkEnd w:id="0"/>
    </w:p>
    <w:p w:rsidR="001A6C6F" w:rsidRDefault="001A6C6F" w:rsidP="00F041B4">
      <w:pPr>
        <w:pStyle w:val="Paragraphedeliste"/>
        <w:ind w:left="0" w:firstLine="284"/>
      </w:pPr>
      <w:r>
        <w:t xml:space="preserve">Son principal effet est </w:t>
      </w:r>
      <w:r w:rsidR="00700927">
        <w:t xml:space="preserve">d’obliger les supermarchés de plus de 400m2 à rechercher un partenariat avec une association d’aide à la gestion du gaspillage alimentaire, qui permet principalement de céder les invendus. </w:t>
      </w:r>
      <w:r>
        <w:t xml:space="preserve"> </w:t>
      </w:r>
    </w:p>
    <w:p w:rsidR="00CC78A6" w:rsidRDefault="00CC78A6" w:rsidP="00F041B4">
      <w:pPr>
        <w:pStyle w:val="Paragraphedeliste"/>
        <w:ind w:left="0" w:firstLine="284"/>
      </w:pPr>
      <w:r>
        <w:t xml:space="preserve">D’autres start-ups ont également ce but de réduire le gaspillage alimentaire et </w:t>
      </w:r>
      <w:r w:rsidR="00B4277F">
        <w:t>c’est à travers d’applications notamment qu’ils y parviennent. (</w:t>
      </w:r>
      <w:proofErr w:type="spellStart"/>
      <w:r w:rsidR="00B4277F">
        <w:t>Optimiam</w:t>
      </w:r>
      <w:proofErr w:type="spellEnd"/>
      <w:r w:rsidR="00B4277F">
        <w:t xml:space="preserve">, </w:t>
      </w:r>
      <w:proofErr w:type="spellStart"/>
      <w:r w:rsidR="00B4277F">
        <w:t>Mummyz</w:t>
      </w:r>
      <w:proofErr w:type="spellEnd"/>
      <w:r w:rsidR="00B4277F">
        <w:t>)</w:t>
      </w:r>
    </w:p>
    <w:p w:rsidR="00BB342C" w:rsidRDefault="00F041B4" w:rsidP="001A6C6F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-176042</wp:posOffset>
            </wp:positionH>
            <wp:positionV relativeFrom="paragraph">
              <wp:posOffset>134280</wp:posOffset>
            </wp:positionV>
            <wp:extent cx="2902689" cy="1921234"/>
            <wp:effectExtent l="0" t="0" r="5715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permarket-949913_192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689" cy="19212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41B4" w:rsidRDefault="00F041B4" w:rsidP="001A6C6F"/>
    <w:p w:rsidR="00F041B4" w:rsidRDefault="00F041B4" w:rsidP="001A6C6F"/>
    <w:p w:rsidR="00F041B4" w:rsidRDefault="00F041B4" w:rsidP="001A6C6F"/>
    <w:p w:rsidR="00F041B4" w:rsidRDefault="00F041B4" w:rsidP="001A6C6F"/>
    <w:p w:rsidR="00F041B4" w:rsidRDefault="00F041B4" w:rsidP="001A6C6F"/>
    <w:p w:rsidR="00F041B4" w:rsidRDefault="00F041B4" w:rsidP="001A6C6F"/>
    <w:p w:rsidR="00F041B4" w:rsidRDefault="00F041B4" w:rsidP="001A6C6F"/>
    <w:p w:rsidR="00B4277F" w:rsidRPr="00B4277F" w:rsidRDefault="00700927" w:rsidP="001A6C6F">
      <w:pPr>
        <w:rPr>
          <w:rStyle w:val="Accentuation"/>
        </w:rPr>
      </w:pPr>
      <w:r w:rsidRPr="00B4277F">
        <w:rPr>
          <w:rStyle w:val="Accentuation"/>
        </w:rPr>
        <w:t>Le 21 décembre 2017, le premier ministre Édouard Philippe à Paris, dans la conclusion des États généraux de l’alimentation :</w:t>
      </w:r>
    </w:p>
    <w:p w:rsidR="00700927" w:rsidRPr="00B4277F" w:rsidRDefault="00700927" w:rsidP="00B4277F">
      <w:pPr>
        <w:pStyle w:val="Citationintense"/>
        <w:rPr>
          <w:i w:val="0"/>
          <w:iCs w:val="0"/>
          <w:color w:val="404040" w:themeColor="text1" w:themeTint="BF"/>
        </w:rPr>
      </w:pPr>
      <w:r>
        <w:t xml:space="preserve"> </w:t>
      </w:r>
      <w:r w:rsidRPr="00B4277F">
        <w:rPr>
          <w:rStyle w:val="CitationCar"/>
        </w:rPr>
        <w:t>« Le gaspillage alimentaire est un scandale social et un non-sens écologique ».</w:t>
      </w:r>
    </w:p>
    <w:p w:rsidR="00700927" w:rsidRDefault="00F041B4" w:rsidP="00F041B4">
      <w:pPr>
        <w:pStyle w:val="Paragraphedeliste"/>
        <w:ind w:left="0" w:firstLine="708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32532</wp:posOffset>
            </wp:positionH>
            <wp:positionV relativeFrom="paragraph">
              <wp:posOffset>1346717</wp:posOffset>
            </wp:positionV>
            <wp:extent cx="2732405" cy="1827530"/>
            <wp:effectExtent l="0" t="0" r="0" b="127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feteria-544871_192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827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5108">
        <w:t>C</w:t>
      </w:r>
      <w:r w:rsidR="00700927">
        <w:t>’est à l’occasion de la journée mondiale de l’alimentation le 16 octobre 2018, que l’antenne française du programme alimentaire mondiale nous informe que cette loi a permis en moins de 3 ans d’augmenter de 22% les dons aux associations d’aide alimentaire.</w:t>
      </w:r>
    </w:p>
    <w:p w:rsidR="00CC78A6" w:rsidRDefault="00CC78A6" w:rsidP="00F041B4">
      <w:pPr>
        <w:ind w:firstLine="720"/>
      </w:pPr>
    </w:p>
    <w:p w:rsidR="00F041B4" w:rsidRPr="00F041B4" w:rsidRDefault="00F041B4" w:rsidP="00F041B4">
      <w:pPr>
        <w:pStyle w:val="Paragraphedeliste"/>
        <w:keepNext/>
        <w:framePr w:dropCap="drop" w:lines="3" w:wrap="around" w:vAnchor="text" w:hAnchor="text"/>
        <w:spacing w:line="878" w:lineRule="exact"/>
        <w:ind w:left="0"/>
        <w:contextualSpacing w:val="0"/>
        <w:textAlignment w:val="baseline"/>
        <w:rPr>
          <w:position w:val="-10"/>
          <w:sz w:val="118"/>
        </w:rPr>
      </w:pPr>
      <w:r w:rsidRPr="00F041B4">
        <w:rPr>
          <w:position w:val="-10"/>
          <w:sz w:val="118"/>
        </w:rPr>
        <w:t>C</w:t>
      </w:r>
    </w:p>
    <w:p w:rsidR="00CC78A6" w:rsidRDefault="00CC78A6" w:rsidP="00F041B4">
      <w:pPr>
        <w:pStyle w:val="Paragraphedeliste"/>
        <w:ind w:left="0"/>
      </w:pPr>
      <w:r>
        <w:t>ependant le gaspillage alimentaire est encore plus présent dans la restauration collective, elle représente plus de 3 milliards de repas servis par an.</w:t>
      </w:r>
    </w:p>
    <w:p w:rsidR="00CC78A6" w:rsidRDefault="00CC78A6" w:rsidP="00F041B4">
      <w:pPr>
        <w:pStyle w:val="Paragraphedeliste"/>
        <w:ind w:left="0" w:firstLine="284"/>
      </w:pPr>
      <w:r>
        <w:t>L’ADEME a lancé entre 2016 et 2018 une opération dénommée « 1000 écoles et collèges » qui permet aux établissements concernés de bénéficier d’un diagnostic et de mesure d’accompagnement dans la mesure d’actions contre le gaspillage alimentaire.</w:t>
      </w:r>
    </w:p>
    <w:p w:rsidR="00700927" w:rsidRDefault="00CC78A6" w:rsidP="00F041B4">
      <w:pPr>
        <w:pStyle w:val="Paragraphedeliste"/>
        <w:ind w:left="0" w:firstLine="284"/>
      </w:pPr>
      <w:r>
        <w:t>Cette mesure deviendra par la suite une obligation après la loi « agriculture et alimentation » adoptée par le parlement le 2 octobre 2018.</w:t>
      </w:r>
    </w:p>
    <w:sectPr w:rsidR="00700927" w:rsidSect="00BB342C">
      <w:pgSz w:w="11900" w:h="16840"/>
      <w:pgMar w:top="1417" w:right="1417" w:bottom="1417" w:left="1417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4075E"/>
    <w:multiLevelType w:val="hybridMultilevel"/>
    <w:tmpl w:val="2DAED4DA"/>
    <w:lvl w:ilvl="0" w:tplc="88D6E476">
      <w:start w:val="1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EEB"/>
    <w:rsid w:val="00113DA0"/>
    <w:rsid w:val="001A6C6F"/>
    <w:rsid w:val="00325108"/>
    <w:rsid w:val="004F7327"/>
    <w:rsid w:val="00700927"/>
    <w:rsid w:val="00B4277F"/>
    <w:rsid w:val="00BB342C"/>
    <w:rsid w:val="00C87EEB"/>
    <w:rsid w:val="00CC78A6"/>
    <w:rsid w:val="00D53120"/>
    <w:rsid w:val="00F04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51DAA"/>
  <w14:defaultImageDpi w14:val="32767"/>
  <w15:chartTrackingRefBased/>
  <w15:docId w15:val="{3412797A-CCD7-B042-A1B5-3B9740C73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427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87EEB"/>
    <w:pPr>
      <w:ind w:left="720"/>
      <w:contextualSpacing/>
    </w:pPr>
  </w:style>
  <w:style w:type="character" w:styleId="Accentuation">
    <w:name w:val="Emphasis"/>
    <w:basedOn w:val="Policepardfaut"/>
    <w:uiPriority w:val="20"/>
    <w:qFormat/>
    <w:rsid w:val="001A6C6F"/>
    <w:rPr>
      <w:i/>
      <w:iCs/>
    </w:rPr>
  </w:style>
  <w:style w:type="character" w:customStyle="1" w:styleId="Titre1Car">
    <w:name w:val="Titre 1 Car"/>
    <w:basedOn w:val="Policepardfaut"/>
    <w:link w:val="Titre1"/>
    <w:uiPriority w:val="9"/>
    <w:rsid w:val="00B427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itation">
    <w:name w:val="Quote"/>
    <w:basedOn w:val="Normal"/>
    <w:next w:val="Normal"/>
    <w:link w:val="CitationCar"/>
    <w:uiPriority w:val="29"/>
    <w:qFormat/>
    <w:rsid w:val="00B4277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4277F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4277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4277F"/>
    <w:rPr>
      <w:i/>
      <w:iCs/>
      <w:color w:val="4472C4" w:themeColor="accent1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4277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B4277F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lev">
    <w:name w:val="Strong"/>
    <w:basedOn w:val="Policepardfaut"/>
    <w:uiPriority w:val="22"/>
    <w:qFormat/>
    <w:rsid w:val="00B4277F"/>
    <w:rPr>
      <w:b/>
      <w:bCs/>
    </w:rPr>
  </w:style>
  <w:style w:type="character" w:styleId="Accentuationlgre">
    <w:name w:val="Subtle Emphasis"/>
    <w:basedOn w:val="Policepardfaut"/>
    <w:uiPriority w:val="19"/>
    <w:qFormat/>
    <w:rsid w:val="00B4277F"/>
    <w:rPr>
      <w:i/>
      <w:iCs/>
      <w:color w:val="404040" w:themeColor="text1" w:themeTint="BF"/>
    </w:rPr>
  </w:style>
  <w:style w:type="character" w:styleId="Rfrencelgre">
    <w:name w:val="Subtle Reference"/>
    <w:basedOn w:val="Policepardfaut"/>
    <w:uiPriority w:val="31"/>
    <w:qFormat/>
    <w:rsid w:val="00B4277F"/>
    <w:rPr>
      <w:smallCaps/>
      <w:color w:val="5A5A5A" w:themeColor="text1" w:themeTint="A5"/>
    </w:rPr>
  </w:style>
  <w:style w:type="character" w:styleId="Rfrenceintense">
    <w:name w:val="Intense Reference"/>
    <w:basedOn w:val="Policepardfaut"/>
    <w:uiPriority w:val="32"/>
    <w:qFormat/>
    <w:rsid w:val="00B4277F"/>
    <w:rPr>
      <w:b/>
      <w:bCs/>
      <w:smallCaps/>
      <w:color w:val="4472C4" w:themeColor="accent1"/>
      <w:spacing w:val="5"/>
    </w:rPr>
  </w:style>
  <w:style w:type="paragraph" w:styleId="Sansinterligne">
    <w:name w:val="No Spacing"/>
    <w:uiPriority w:val="1"/>
    <w:qFormat/>
    <w:rsid w:val="00BB34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49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tyles" Target="styles.xml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2A8F7C-6DEE-7649-BFB0-6A52A7D21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298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Antony Lorenzelli</dc:creator>
  <cp:keywords/>
  <dc:description/>
  <cp:lastModifiedBy>Antony Lorenzelli</cp:lastModifiedBy>
  <cp:revision>1</cp:revision>
  <dcterms:created xsi:type="dcterms:W3CDTF">2019-01-09T15:24:00Z</dcterms:created>
  <dcterms:modified xsi:type="dcterms:W3CDTF">2019-01-09T16:59:00Z</dcterms:modified>
</cp:coreProperties>
</file>